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08C" w:rsidRPr="00791499" w:rsidRDefault="0019308C" w:rsidP="0019308C">
      <w:pPr>
        <w:spacing w:line="360" w:lineRule="auto"/>
        <w:jc w:val="center"/>
        <w:rPr>
          <w:b/>
          <w:bCs/>
          <w:rtl/>
        </w:rPr>
      </w:pPr>
      <w:r w:rsidRPr="00791499">
        <w:rPr>
          <w:rFonts w:hint="cs"/>
          <w:b/>
          <w:bCs/>
          <w:rtl/>
        </w:rPr>
        <w:t>بسم الله الرحمن الرحیم</w:t>
      </w:r>
    </w:p>
    <w:p w:rsidR="0019308C" w:rsidRPr="00791499" w:rsidRDefault="0019308C" w:rsidP="0019308C">
      <w:pPr>
        <w:spacing w:line="360" w:lineRule="auto"/>
        <w:jc w:val="lowKashida"/>
        <w:rPr>
          <w:b/>
          <w:bCs/>
          <w:rtl/>
        </w:rPr>
      </w:pPr>
      <w:r w:rsidRPr="00791499">
        <w:rPr>
          <w:rFonts w:hint="cs"/>
          <w:b/>
          <w:bCs/>
          <w:rtl/>
        </w:rPr>
        <w:t>قطع قطاع</w:t>
      </w:r>
    </w:p>
    <w:p w:rsidR="0019308C" w:rsidRPr="00791499" w:rsidRDefault="0019308C" w:rsidP="0019308C">
      <w:pPr>
        <w:spacing w:line="360" w:lineRule="auto"/>
        <w:jc w:val="lowKashida"/>
        <w:rPr>
          <w:b/>
          <w:bCs/>
          <w:rtl/>
        </w:rPr>
      </w:pPr>
      <w:r w:rsidRPr="00791499">
        <w:rPr>
          <w:rFonts w:hint="cs"/>
          <w:b/>
          <w:bCs/>
          <w:rtl/>
        </w:rPr>
        <w:t xml:space="preserve">جلسه </w:t>
      </w:r>
      <w:r>
        <w:rPr>
          <w:rFonts w:hint="cs"/>
          <w:b/>
          <w:bCs/>
          <w:rtl/>
        </w:rPr>
        <w:t>یازدهم</w:t>
      </w:r>
      <w:r w:rsidRPr="00791499">
        <w:rPr>
          <w:rFonts w:hint="cs"/>
          <w:b/>
          <w:bCs/>
          <w:rtl/>
        </w:rPr>
        <w:t>_</w:t>
      </w:r>
      <w:r>
        <w:rPr>
          <w:rFonts w:hint="cs"/>
          <w:b/>
          <w:bCs/>
          <w:rtl/>
        </w:rPr>
        <w:t>2آبان</w:t>
      </w:r>
      <w:r w:rsidRPr="00791499">
        <w:rPr>
          <w:rFonts w:hint="cs"/>
          <w:b/>
          <w:bCs/>
          <w:rtl/>
        </w:rPr>
        <w:t>95</w:t>
      </w:r>
    </w:p>
    <w:p w:rsidR="008538D6" w:rsidRDefault="009B4642" w:rsidP="0019308C">
      <w:pPr>
        <w:spacing w:line="360" w:lineRule="auto"/>
        <w:jc w:val="lowKashida"/>
        <w:rPr>
          <w:rtl/>
        </w:rPr>
      </w:pPr>
      <w:r>
        <w:rPr>
          <w:rFonts w:hint="cs"/>
          <w:rtl/>
        </w:rPr>
        <w:t xml:space="preserve">بیان </w:t>
      </w:r>
      <w:r w:rsidRPr="00CC2A14">
        <w:rPr>
          <w:rFonts w:hint="cs"/>
          <w:b/>
          <w:bCs/>
          <w:rtl/>
        </w:rPr>
        <w:t>مرحوم آقای خویی</w:t>
      </w:r>
      <w:r>
        <w:rPr>
          <w:rFonts w:hint="cs"/>
          <w:rtl/>
        </w:rPr>
        <w:t xml:space="preserve"> که در موار</w:t>
      </w:r>
      <w:r w:rsidR="0029707E">
        <w:rPr>
          <w:rFonts w:hint="cs"/>
          <w:rtl/>
        </w:rPr>
        <w:t>د</w:t>
      </w:r>
      <w:r>
        <w:rPr>
          <w:rFonts w:hint="cs"/>
          <w:rtl/>
        </w:rPr>
        <w:t xml:space="preserve"> متعدده‌ایی هم، </w:t>
      </w:r>
      <w:r w:rsidR="0029707E">
        <w:rPr>
          <w:rFonts w:hint="cs"/>
          <w:rtl/>
        </w:rPr>
        <w:t xml:space="preserve">در اصول این فرمایش را بیان فرموده‌اند این است که </w:t>
      </w:r>
      <w:r w:rsidR="0029707E" w:rsidRPr="00CC2A14">
        <w:rPr>
          <w:rFonts w:hint="cs"/>
          <w:b/>
          <w:bCs/>
          <w:rtl/>
        </w:rPr>
        <w:t>اساس استنباط احکام  برای فقیه قرآن است و روایات</w:t>
      </w:r>
      <w:r>
        <w:rPr>
          <w:rFonts w:hint="cs"/>
          <w:rtl/>
        </w:rPr>
        <w:t>.</w:t>
      </w:r>
      <w:r w:rsidR="0029707E">
        <w:rPr>
          <w:rFonts w:hint="cs"/>
          <w:rtl/>
        </w:rPr>
        <w:t xml:space="preserve"> و برای مسائل عقلیه، تاثیر زیادی در فقه نیست. لذا ایشان از جمله در همین بحث ما کل مسائل عقلی را که شاید کسی تصور کند به درد فقیه می‌خورد به سه قسم تقسیم فرموده است:</w:t>
      </w:r>
    </w:p>
    <w:p w:rsidR="0029707E" w:rsidRDefault="0029707E" w:rsidP="0029707E">
      <w:pPr>
        <w:pStyle w:val="ListParagraph"/>
        <w:numPr>
          <w:ilvl w:val="0"/>
          <w:numId w:val="1"/>
        </w:numPr>
        <w:spacing w:line="360" w:lineRule="auto"/>
        <w:jc w:val="lowKashida"/>
      </w:pPr>
      <w:r w:rsidRPr="00CC2A14">
        <w:rPr>
          <w:rFonts w:hint="cs"/>
          <w:b/>
          <w:bCs/>
          <w:rtl/>
        </w:rPr>
        <w:t>احکام عقلیه‌ایی که از ملاکات و دقت مصالح و مفاسد برداشت می‌شود</w:t>
      </w:r>
      <w:r>
        <w:rPr>
          <w:rFonts w:hint="cs"/>
          <w:rtl/>
        </w:rPr>
        <w:t>، به عبارت دیگر گاهی فقیه، از وجود حکم، پی به مصالح و مفاسد می‌برد، گاهی کشف انّی می‌کند. یعنی از ملاکات و مصالح و مفاسد کشف یک حکم می‌کند.</w:t>
      </w:r>
    </w:p>
    <w:p w:rsidR="0029707E" w:rsidRDefault="0029707E" w:rsidP="009B4642">
      <w:pPr>
        <w:pStyle w:val="ListParagraph"/>
        <w:spacing w:line="360" w:lineRule="auto"/>
        <w:jc w:val="lowKashida"/>
        <w:rPr>
          <w:rtl/>
        </w:rPr>
      </w:pPr>
      <w:r>
        <w:rPr>
          <w:rFonts w:hint="cs"/>
          <w:rtl/>
        </w:rPr>
        <w:t xml:space="preserve">ایشان صراحتا فرمود این نوع برداشت عقلی قدر متیقن از آن روایاتی است که اخباریین به </w:t>
      </w:r>
      <w:r w:rsidR="009B4642">
        <w:rPr>
          <w:rFonts w:hint="cs"/>
          <w:rtl/>
        </w:rPr>
        <w:t>آ</w:t>
      </w:r>
      <w:r>
        <w:rPr>
          <w:rFonts w:hint="cs"/>
          <w:rtl/>
        </w:rPr>
        <w:t>ن روایات استشهاد کرده‌اند.</w:t>
      </w:r>
    </w:p>
    <w:p w:rsidR="0029707E" w:rsidRDefault="0029707E" w:rsidP="009B4642">
      <w:pPr>
        <w:pStyle w:val="ListParagraph"/>
        <w:spacing w:line="360" w:lineRule="auto"/>
        <w:jc w:val="lowKashida"/>
        <w:rPr>
          <w:rtl/>
        </w:rPr>
      </w:pPr>
      <w:r w:rsidRPr="00CC2A14">
        <w:rPr>
          <w:rFonts w:hint="cs"/>
          <w:b/>
          <w:bCs/>
          <w:rtl/>
        </w:rPr>
        <w:t>ما دو نکته را عرض کردیم</w:t>
      </w:r>
      <w:r>
        <w:rPr>
          <w:rFonts w:hint="cs"/>
          <w:rtl/>
        </w:rPr>
        <w:t xml:space="preserve"> که البته هر دو نکته بعدا باید اثبات بشود. یکی این بود که </w:t>
      </w:r>
      <w:r w:rsidR="009B4642">
        <w:rPr>
          <w:rFonts w:hint="cs"/>
          <w:rtl/>
        </w:rPr>
        <w:t>آ</w:t>
      </w:r>
      <w:r>
        <w:rPr>
          <w:rFonts w:hint="cs"/>
          <w:rtl/>
        </w:rPr>
        <w:t>یا در کشف حکم از راه ملاکات نباید بین تاسیسیات و امضائیات فرق گذاشت؟ ثانی</w:t>
      </w:r>
      <w:r w:rsidR="00CC2A14">
        <w:rPr>
          <w:rFonts w:hint="cs"/>
          <w:rtl/>
        </w:rPr>
        <w:t>ا</w:t>
      </w:r>
      <w:r>
        <w:rPr>
          <w:rFonts w:hint="cs"/>
          <w:rtl/>
        </w:rPr>
        <w:t xml:space="preserve"> این‌که آیا اساسا باب عقل از راه ملاکلت حتی لتایید مسدود است؟ یا بین دلیل و تایید می‌توان فرقی گذاشت.</w:t>
      </w:r>
    </w:p>
    <w:p w:rsidR="0029707E" w:rsidRDefault="009B4642" w:rsidP="0029707E">
      <w:pPr>
        <w:pStyle w:val="ListParagraph"/>
        <w:numPr>
          <w:ilvl w:val="0"/>
          <w:numId w:val="1"/>
        </w:numPr>
        <w:spacing w:line="360" w:lineRule="auto"/>
        <w:jc w:val="lowKashida"/>
      </w:pPr>
      <w:r w:rsidRPr="00CC2A14">
        <w:rPr>
          <w:rFonts w:hint="cs"/>
          <w:b/>
          <w:bCs/>
          <w:rtl/>
        </w:rPr>
        <w:t>آن احکام عقلیه‌ایی</w:t>
      </w:r>
      <w:r w:rsidR="0029707E" w:rsidRPr="00CC2A14">
        <w:rPr>
          <w:rFonts w:hint="cs"/>
          <w:b/>
          <w:bCs/>
          <w:rtl/>
        </w:rPr>
        <w:t xml:space="preserve"> که بعد از آمدن حکم شرع</w:t>
      </w:r>
      <w:r w:rsidRPr="00CC2A14">
        <w:rPr>
          <w:rFonts w:hint="cs"/>
          <w:b/>
          <w:bCs/>
          <w:rtl/>
        </w:rPr>
        <w:t>،</w:t>
      </w:r>
      <w:r w:rsidR="0029707E" w:rsidRPr="00CC2A14">
        <w:rPr>
          <w:rFonts w:hint="cs"/>
          <w:b/>
          <w:bCs/>
          <w:rtl/>
        </w:rPr>
        <w:t xml:space="preserve"> عقل حکمی می‌کند</w:t>
      </w:r>
      <w:r w:rsidR="0029707E">
        <w:rPr>
          <w:rFonts w:hint="cs"/>
          <w:rtl/>
        </w:rPr>
        <w:t>. وقتی شارع فرمود نماز جمعه واجب است حال عقل یک حکمی می‌کند که پس اطاعت کن مولی را.</w:t>
      </w:r>
    </w:p>
    <w:p w:rsidR="0029707E" w:rsidRDefault="0029707E" w:rsidP="0029707E">
      <w:pPr>
        <w:pStyle w:val="ListParagraph"/>
        <w:spacing w:line="360" w:lineRule="auto"/>
        <w:jc w:val="lowKashida"/>
        <w:rPr>
          <w:rtl/>
        </w:rPr>
      </w:pPr>
      <w:r>
        <w:rPr>
          <w:rFonts w:hint="cs"/>
          <w:rtl/>
        </w:rPr>
        <w:t>ا</w:t>
      </w:r>
      <w:r w:rsidRPr="00CC2A14">
        <w:rPr>
          <w:rFonts w:hint="cs"/>
          <w:b/>
          <w:bCs/>
          <w:rtl/>
        </w:rPr>
        <w:t>ین حکم عقل</w:t>
      </w:r>
      <w:r w:rsidR="009B4642" w:rsidRPr="00CC2A14">
        <w:rPr>
          <w:rFonts w:hint="cs"/>
          <w:b/>
          <w:bCs/>
          <w:rtl/>
        </w:rPr>
        <w:t>،</w:t>
      </w:r>
      <w:r w:rsidRPr="00CC2A14">
        <w:rPr>
          <w:rFonts w:hint="cs"/>
          <w:b/>
          <w:bCs/>
          <w:rtl/>
        </w:rPr>
        <w:t xml:space="preserve"> حکم فقهی نمی‌سازد</w:t>
      </w:r>
      <w:r>
        <w:rPr>
          <w:rFonts w:hint="cs"/>
          <w:rtl/>
        </w:rPr>
        <w:t xml:space="preserve">، در رتبه‌ی علت حکم شرعی نیست. بلکه </w:t>
      </w:r>
      <w:r w:rsidRPr="00CC2A14">
        <w:rPr>
          <w:rFonts w:hint="cs"/>
          <w:b/>
          <w:bCs/>
          <w:rtl/>
        </w:rPr>
        <w:t>معلول حکم شرعی است و در طول حکم شرعی</w:t>
      </w:r>
      <w:r>
        <w:rPr>
          <w:rFonts w:hint="cs"/>
          <w:rtl/>
        </w:rPr>
        <w:t>.</w:t>
      </w:r>
    </w:p>
    <w:p w:rsidR="0029707E" w:rsidRDefault="0029707E" w:rsidP="00351DE6">
      <w:pPr>
        <w:pStyle w:val="ListParagraph"/>
        <w:spacing w:line="360" w:lineRule="auto"/>
        <w:jc w:val="lowKashida"/>
        <w:rPr>
          <w:rtl/>
        </w:rPr>
      </w:pPr>
      <w:r>
        <w:rPr>
          <w:rFonts w:hint="cs"/>
          <w:rtl/>
        </w:rPr>
        <w:t>این نیز که رب</w:t>
      </w:r>
      <w:r w:rsidR="00351DE6">
        <w:rPr>
          <w:rFonts w:hint="cs"/>
          <w:rtl/>
        </w:rPr>
        <w:t>ط</w:t>
      </w:r>
      <w:r>
        <w:rPr>
          <w:rFonts w:hint="cs"/>
          <w:rtl/>
        </w:rPr>
        <w:t>ی به بحث فقیه ندارد.</w:t>
      </w:r>
    </w:p>
    <w:p w:rsidR="0029707E" w:rsidRDefault="0029707E" w:rsidP="00351DE6">
      <w:pPr>
        <w:pStyle w:val="ListParagraph"/>
        <w:numPr>
          <w:ilvl w:val="0"/>
          <w:numId w:val="1"/>
        </w:numPr>
        <w:spacing w:line="360" w:lineRule="auto"/>
        <w:jc w:val="lowKashida"/>
      </w:pPr>
      <w:r>
        <w:rPr>
          <w:rFonts w:hint="cs"/>
          <w:rtl/>
        </w:rPr>
        <w:t xml:space="preserve">ما </w:t>
      </w:r>
      <w:r w:rsidRPr="00CC2A14">
        <w:rPr>
          <w:rFonts w:hint="cs"/>
          <w:b/>
          <w:bCs/>
          <w:rtl/>
        </w:rPr>
        <w:t>دو مقدمه داشته باشیم، یک مقدمه را شرع بگوید، یک مقدمه را عقل بگوید</w:t>
      </w:r>
      <w:r>
        <w:rPr>
          <w:rFonts w:hint="cs"/>
          <w:rtl/>
        </w:rPr>
        <w:t xml:space="preserve"> و لذا به این </w:t>
      </w:r>
      <w:r w:rsidRPr="00CC2A14">
        <w:rPr>
          <w:rFonts w:hint="cs"/>
          <w:b/>
          <w:bCs/>
          <w:rtl/>
        </w:rPr>
        <w:t>مقدمات عقلیه غیر مستقلات عقلیه</w:t>
      </w:r>
      <w:r>
        <w:rPr>
          <w:rFonts w:hint="cs"/>
          <w:rtl/>
        </w:rPr>
        <w:t xml:space="preserve"> می‌گویند. </w:t>
      </w:r>
      <w:r w:rsidRPr="00CC2A14">
        <w:rPr>
          <w:rFonts w:hint="cs"/>
          <w:b/>
          <w:bCs/>
          <w:rtl/>
        </w:rPr>
        <w:t xml:space="preserve">مثلا </w:t>
      </w:r>
      <w:r>
        <w:rPr>
          <w:rFonts w:hint="cs"/>
          <w:rtl/>
        </w:rPr>
        <w:t>شارع بگوید وضوء مقدمه‌ی نماز است، حال عقل می‌</w:t>
      </w:r>
      <w:r w:rsidR="00351DE6">
        <w:rPr>
          <w:rFonts w:hint="cs"/>
          <w:rtl/>
        </w:rPr>
        <w:t>آ</w:t>
      </w:r>
      <w:r>
        <w:rPr>
          <w:rFonts w:hint="cs"/>
          <w:rtl/>
        </w:rPr>
        <w:t xml:space="preserve">ید و مقدم دوم را بیان می‌کند که </w:t>
      </w:r>
      <w:r w:rsidRPr="00CC2A14">
        <w:rPr>
          <w:rFonts w:hint="cs"/>
          <w:b/>
          <w:bCs/>
          <w:rtl/>
        </w:rPr>
        <w:t>عقلا ملازمه است بین وجود ذی المقدمه با وجود مقدمه</w:t>
      </w:r>
      <w:r>
        <w:rPr>
          <w:rFonts w:hint="cs"/>
          <w:rtl/>
        </w:rPr>
        <w:t>. ان‌چه در اصول در باب ملازمات عقلیه بیان می‌شود جزء این دسته‌ی سوم از احکام عقلیه است.</w:t>
      </w:r>
    </w:p>
    <w:p w:rsidR="00351DE6" w:rsidRDefault="00351DE6" w:rsidP="009B4642">
      <w:pPr>
        <w:pStyle w:val="ListParagraph"/>
        <w:spacing w:line="360" w:lineRule="auto"/>
        <w:jc w:val="lowKashida"/>
        <w:rPr>
          <w:rtl/>
        </w:rPr>
      </w:pPr>
      <w:r>
        <w:rPr>
          <w:rFonts w:hint="cs"/>
          <w:rtl/>
        </w:rPr>
        <w:t>در جاهای دیگر تصریح فرموده</w:t>
      </w:r>
      <w:r w:rsidR="009B4642">
        <w:rPr>
          <w:rFonts w:hint="cs"/>
          <w:rtl/>
        </w:rPr>
        <w:t xml:space="preserve"> </w:t>
      </w:r>
      <w:r>
        <w:rPr>
          <w:rFonts w:hint="cs"/>
          <w:rtl/>
        </w:rPr>
        <w:t>‌است که زیاد به درد فقیه نمی‌خورد؛ لذا ایشان نتیجه‌ می‌گیرد که</w:t>
      </w:r>
      <w:r w:rsidR="009B4642">
        <w:rPr>
          <w:rFonts w:hint="cs"/>
          <w:rtl/>
        </w:rPr>
        <w:t xml:space="preserve"> </w:t>
      </w:r>
      <w:r>
        <w:rPr>
          <w:rFonts w:hint="cs"/>
          <w:rtl/>
        </w:rPr>
        <w:t>غیر از این قسم سوم</w:t>
      </w:r>
      <w:r w:rsidR="009B4642">
        <w:rPr>
          <w:rFonts w:hint="cs"/>
          <w:rtl/>
        </w:rPr>
        <w:t xml:space="preserve"> </w:t>
      </w:r>
      <w:r>
        <w:rPr>
          <w:rFonts w:hint="cs"/>
          <w:rtl/>
        </w:rPr>
        <w:t>از احکام عقلیه</w:t>
      </w:r>
      <w:r w:rsidR="009B4642">
        <w:rPr>
          <w:rFonts w:hint="cs"/>
          <w:rtl/>
        </w:rPr>
        <w:t>،</w:t>
      </w:r>
      <w:r>
        <w:rPr>
          <w:rFonts w:hint="cs"/>
          <w:rtl/>
        </w:rPr>
        <w:t xml:space="preserve"> که </w:t>
      </w:r>
      <w:r w:rsidR="009B4642">
        <w:rPr>
          <w:rFonts w:hint="cs"/>
          <w:rtl/>
        </w:rPr>
        <w:t>آ</w:t>
      </w:r>
      <w:r>
        <w:rPr>
          <w:rFonts w:hint="cs"/>
          <w:rtl/>
        </w:rPr>
        <w:t>ن هم غیر مستقلات عق</w:t>
      </w:r>
      <w:r w:rsidR="009B4642">
        <w:rPr>
          <w:rFonts w:hint="cs"/>
          <w:rtl/>
        </w:rPr>
        <w:t>لیه است،</w:t>
      </w:r>
      <w:r>
        <w:rPr>
          <w:rFonts w:hint="cs"/>
          <w:rtl/>
        </w:rPr>
        <w:t xml:space="preserve"> عقل نقش دیگری ندارد و اساس استنباط کتاب و سنت است.</w:t>
      </w:r>
    </w:p>
    <w:p w:rsidR="00351DE6" w:rsidRDefault="00351DE6" w:rsidP="009B4642">
      <w:pPr>
        <w:pStyle w:val="ListParagraph"/>
        <w:spacing w:line="360" w:lineRule="auto"/>
        <w:jc w:val="lowKashida"/>
        <w:rPr>
          <w:rtl/>
        </w:rPr>
      </w:pPr>
      <w:r>
        <w:rPr>
          <w:rFonts w:hint="cs"/>
          <w:rtl/>
        </w:rPr>
        <w:lastRenderedPageBreak/>
        <w:t xml:space="preserve">یک </w:t>
      </w:r>
      <w:r w:rsidR="009B4642">
        <w:rPr>
          <w:rFonts w:hint="cs"/>
          <w:rtl/>
        </w:rPr>
        <w:t>ت</w:t>
      </w:r>
      <w:r>
        <w:rPr>
          <w:rFonts w:hint="cs"/>
          <w:rtl/>
        </w:rPr>
        <w:t xml:space="preserve">علیقه در بیان این حرف بیان </w:t>
      </w:r>
      <w:r w:rsidR="009B4642">
        <w:rPr>
          <w:rFonts w:hint="cs"/>
          <w:rtl/>
        </w:rPr>
        <w:t>شد، تعلیقه‌</w:t>
      </w:r>
      <w:r>
        <w:rPr>
          <w:rFonts w:hint="cs"/>
          <w:rtl/>
        </w:rPr>
        <w:t>های دیگری داریم آینده بیان خواهد شد.</w:t>
      </w:r>
    </w:p>
    <w:p w:rsidR="00351DE6" w:rsidRDefault="00351DE6" w:rsidP="00351DE6">
      <w:pPr>
        <w:pStyle w:val="ListParagraph"/>
        <w:spacing w:line="360" w:lineRule="auto"/>
        <w:jc w:val="lowKashida"/>
        <w:rPr>
          <w:rtl/>
        </w:rPr>
      </w:pPr>
      <w:r>
        <w:rPr>
          <w:rFonts w:hint="cs"/>
          <w:rtl/>
        </w:rPr>
        <w:t>آن‌چه که الان مطرح می‌کنم طرح سوالاتی است:</w:t>
      </w:r>
    </w:p>
    <w:p w:rsidR="00351DE6" w:rsidRDefault="009B4642" w:rsidP="009B4642">
      <w:pPr>
        <w:pStyle w:val="ListParagraph"/>
        <w:numPr>
          <w:ilvl w:val="0"/>
          <w:numId w:val="2"/>
        </w:numPr>
        <w:spacing w:line="360" w:lineRule="auto"/>
        <w:jc w:val="lowKashida"/>
      </w:pPr>
      <w:r>
        <w:rPr>
          <w:rFonts w:hint="cs"/>
          <w:rtl/>
        </w:rPr>
        <w:t>آیا کاشفیت برای قطع لازم ماهیت است؟ مثل زوجیت و اربعه؟</w:t>
      </w:r>
    </w:p>
    <w:p w:rsidR="00351DE6" w:rsidRDefault="00351DE6" w:rsidP="00351DE6">
      <w:pPr>
        <w:pStyle w:val="ListParagraph"/>
        <w:spacing w:line="360" w:lineRule="auto"/>
        <w:ind w:left="1080"/>
        <w:jc w:val="lowKashida"/>
      </w:pPr>
      <w:r>
        <w:rPr>
          <w:rFonts w:hint="cs"/>
          <w:rtl/>
        </w:rPr>
        <w:t>راهنمایی می‌کنم این‌که یک مطلب برای یک نفر قطع آورده است و کاشف شده است و همان مطلب برای دیگری قطع نیاورده است و کشفی نیاورده است، چگونه توجیه می شود با ذاتی بودن کاشفیت؟</w:t>
      </w:r>
    </w:p>
    <w:p w:rsidR="00351DE6" w:rsidRDefault="00351DE6" w:rsidP="00351DE6">
      <w:pPr>
        <w:pStyle w:val="ListParagraph"/>
        <w:numPr>
          <w:ilvl w:val="0"/>
          <w:numId w:val="2"/>
        </w:numPr>
        <w:spacing w:line="360" w:lineRule="auto"/>
        <w:jc w:val="lowKashida"/>
      </w:pPr>
      <w:r>
        <w:rPr>
          <w:rFonts w:hint="cs"/>
          <w:rtl/>
        </w:rPr>
        <w:t>لزوم اتیان به آن‌چه که قطع پیدا کرده‌ام و عمل بر طبق قطع از کجا ناشی می‌شود؟</w:t>
      </w:r>
    </w:p>
    <w:p w:rsidR="00351DE6" w:rsidRDefault="00351DE6" w:rsidP="00351DE6">
      <w:pPr>
        <w:pStyle w:val="ListParagraph"/>
        <w:numPr>
          <w:ilvl w:val="0"/>
          <w:numId w:val="3"/>
        </w:numPr>
        <w:spacing w:line="360" w:lineRule="auto"/>
        <w:jc w:val="lowKashida"/>
      </w:pPr>
      <w:r>
        <w:rPr>
          <w:rFonts w:hint="cs"/>
          <w:rtl/>
        </w:rPr>
        <w:t>از صفت قطع؟</w:t>
      </w:r>
    </w:p>
    <w:p w:rsidR="00351DE6" w:rsidRDefault="00351DE6" w:rsidP="00351DE6">
      <w:pPr>
        <w:pStyle w:val="ListParagraph"/>
        <w:numPr>
          <w:ilvl w:val="0"/>
          <w:numId w:val="3"/>
        </w:numPr>
        <w:spacing w:line="360" w:lineRule="auto"/>
        <w:jc w:val="lowKashida"/>
      </w:pPr>
      <w:r>
        <w:rPr>
          <w:rFonts w:hint="cs"/>
          <w:rtl/>
        </w:rPr>
        <w:t>آن مقطوع به است که می‌گوید عمل کن؟</w:t>
      </w:r>
    </w:p>
    <w:p w:rsidR="00351DE6" w:rsidRDefault="00351DE6" w:rsidP="00351DE6">
      <w:pPr>
        <w:pStyle w:val="ListParagraph"/>
        <w:numPr>
          <w:ilvl w:val="0"/>
          <w:numId w:val="3"/>
        </w:numPr>
        <w:spacing w:line="360" w:lineRule="auto"/>
        <w:jc w:val="lowKashida"/>
      </w:pPr>
      <w:r>
        <w:rPr>
          <w:rFonts w:hint="cs"/>
          <w:rtl/>
        </w:rPr>
        <w:t>اساسا از قطع به ما هو قطع لزوم عما بر نمی‌خیزد. لزوم عمل مربوط به قطع به حکم مولی است.</w:t>
      </w:r>
    </w:p>
    <w:p w:rsidR="00351DE6" w:rsidRDefault="00351DE6" w:rsidP="00351DE6">
      <w:pPr>
        <w:pStyle w:val="ListParagraph"/>
        <w:numPr>
          <w:ilvl w:val="0"/>
          <w:numId w:val="2"/>
        </w:numPr>
        <w:spacing w:line="360" w:lineRule="auto"/>
        <w:jc w:val="lowKashida"/>
      </w:pPr>
      <w:r>
        <w:rPr>
          <w:rFonts w:hint="cs"/>
          <w:rtl/>
        </w:rPr>
        <w:t>آیا منجزیت و معذریت هر دو از درون قطع بر</w:t>
      </w:r>
      <w:r w:rsidR="009B4642">
        <w:rPr>
          <w:rFonts w:hint="cs"/>
          <w:rtl/>
        </w:rPr>
        <w:t xml:space="preserve"> </w:t>
      </w:r>
      <w:r>
        <w:rPr>
          <w:rFonts w:hint="cs"/>
          <w:rtl/>
        </w:rPr>
        <w:t>‌می‌خیزند یا نه بلکه بگوییم:</w:t>
      </w:r>
    </w:p>
    <w:p w:rsidR="00351DE6" w:rsidRDefault="00351DE6" w:rsidP="00351DE6">
      <w:pPr>
        <w:pStyle w:val="ListParagraph"/>
        <w:numPr>
          <w:ilvl w:val="0"/>
          <w:numId w:val="4"/>
        </w:numPr>
        <w:spacing w:line="360" w:lineRule="auto"/>
        <w:jc w:val="lowKashida"/>
      </w:pPr>
      <w:r>
        <w:rPr>
          <w:rFonts w:hint="cs"/>
          <w:rtl/>
        </w:rPr>
        <w:t>بین منجزیت و مع</w:t>
      </w:r>
      <w:r w:rsidR="009B4642">
        <w:rPr>
          <w:rFonts w:hint="cs"/>
          <w:rtl/>
        </w:rPr>
        <w:t>ذریت فرق است. منجریت ذاتی نیست،</w:t>
      </w:r>
      <w:r>
        <w:rPr>
          <w:rFonts w:hint="cs"/>
          <w:rtl/>
        </w:rPr>
        <w:t xml:space="preserve"> معذریت ذاتی است.</w:t>
      </w:r>
    </w:p>
    <w:p w:rsidR="00351DE6" w:rsidRDefault="00351DE6" w:rsidP="00351DE6">
      <w:pPr>
        <w:pStyle w:val="ListParagraph"/>
        <w:numPr>
          <w:ilvl w:val="0"/>
          <w:numId w:val="4"/>
        </w:numPr>
        <w:spacing w:line="360" w:lineRule="auto"/>
        <w:jc w:val="lowKashida"/>
      </w:pPr>
      <w:r>
        <w:rPr>
          <w:rFonts w:hint="cs"/>
          <w:rtl/>
        </w:rPr>
        <w:t>آیا می‌توان گفت معذریت اساسا مربوط به قطع نیست، بلکه معذریت در اثر جهل به واقع است؟</w:t>
      </w:r>
    </w:p>
    <w:p w:rsidR="00726A96" w:rsidRDefault="00726A96" w:rsidP="00726A96">
      <w:pPr>
        <w:pStyle w:val="ListParagraph"/>
        <w:numPr>
          <w:ilvl w:val="0"/>
          <w:numId w:val="2"/>
        </w:numPr>
        <w:spacing w:line="360" w:lineRule="auto"/>
        <w:jc w:val="lowKashida"/>
      </w:pPr>
      <w:r>
        <w:rPr>
          <w:rFonts w:hint="cs"/>
          <w:rtl/>
        </w:rPr>
        <w:t>آیا نفی حجیت قطع در مواردی و لو به مسلک متمم الجعل صحیح است یا نه؟</w:t>
      </w:r>
    </w:p>
    <w:p w:rsidR="00726A96" w:rsidRDefault="00726A96" w:rsidP="00726A96">
      <w:pPr>
        <w:pStyle w:val="ListParagraph"/>
        <w:spacing w:line="360" w:lineRule="auto"/>
        <w:ind w:left="1080"/>
        <w:jc w:val="lowKashida"/>
        <w:rPr>
          <w:rtl/>
        </w:rPr>
      </w:pPr>
      <w:r>
        <w:rPr>
          <w:rFonts w:hint="cs"/>
          <w:rtl/>
        </w:rPr>
        <w:t>مراجعه کنید به تعلیق مرحوم آقا ضیاء بر فوائد الاصول به مصباح الاصول هم مراجعه کنید.</w:t>
      </w:r>
    </w:p>
    <w:p w:rsidR="00726A96" w:rsidRDefault="00726A96" w:rsidP="009B4642">
      <w:pPr>
        <w:pStyle w:val="ListParagraph"/>
        <w:numPr>
          <w:ilvl w:val="0"/>
          <w:numId w:val="2"/>
        </w:numPr>
        <w:spacing w:line="360" w:lineRule="auto"/>
        <w:jc w:val="lowKashida"/>
      </w:pPr>
      <w:r>
        <w:rPr>
          <w:rFonts w:hint="cs"/>
          <w:rtl/>
        </w:rPr>
        <w:t>آیا روایاتی که اخباریین برای مدعای خودشان بیان</w:t>
      </w:r>
      <w:r w:rsidR="009B4642">
        <w:rPr>
          <w:rFonts w:hint="cs"/>
          <w:rtl/>
        </w:rPr>
        <w:t xml:space="preserve"> کرده‌اند، همه به دنبال یک مطلب‌</w:t>
      </w:r>
      <w:r>
        <w:rPr>
          <w:rFonts w:hint="cs"/>
          <w:rtl/>
        </w:rPr>
        <w:t xml:space="preserve">اند؟ </w:t>
      </w:r>
      <w:r w:rsidR="009B4642">
        <w:rPr>
          <w:rFonts w:hint="cs"/>
          <w:rtl/>
        </w:rPr>
        <w:t>یا لسان روایات متعدد است؟ بالاخره</w:t>
      </w:r>
      <w:r>
        <w:rPr>
          <w:rFonts w:hint="cs"/>
          <w:rtl/>
        </w:rPr>
        <w:t xml:space="preserve"> </w:t>
      </w:r>
      <w:r w:rsidR="009B4642">
        <w:rPr>
          <w:rFonts w:hint="cs"/>
          <w:rtl/>
        </w:rPr>
        <w:t>آ</w:t>
      </w:r>
      <w:r>
        <w:rPr>
          <w:rFonts w:hint="cs"/>
          <w:rtl/>
        </w:rPr>
        <w:t xml:space="preserve">یا از مجموع این روایات استفاده می‌شود که قطع بر گرفته شده از عقلیات </w:t>
      </w:r>
      <w:r w:rsidR="009B4642">
        <w:rPr>
          <w:rFonts w:hint="cs"/>
          <w:rtl/>
        </w:rPr>
        <w:t>«</w:t>
      </w:r>
      <w:r>
        <w:rPr>
          <w:rFonts w:hint="cs"/>
          <w:rtl/>
        </w:rPr>
        <w:t>ک</w:t>
      </w:r>
      <w:r w:rsidR="003E6ED1">
        <w:rPr>
          <w:rFonts w:hint="cs"/>
          <w:rtl/>
        </w:rPr>
        <w:t>َ</w:t>
      </w:r>
      <w:bookmarkStart w:id="0" w:name="_GoBack"/>
      <w:bookmarkEnd w:id="0"/>
      <w:r>
        <w:rPr>
          <w:rFonts w:hint="cs"/>
          <w:rtl/>
        </w:rPr>
        <w:t>لا قطع</w:t>
      </w:r>
      <w:r w:rsidR="009B4642">
        <w:rPr>
          <w:rFonts w:hint="cs"/>
          <w:rtl/>
        </w:rPr>
        <w:t>»</w:t>
      </w:r>
      <w:r>
        <w:rPr>
          <w:rFonts w:hint="cs"/>
          <w:rtl/>
        </w:rPr>
        <w:t xml:space="preserve"> است؟ و لو اخباریین هم این حرف را نزده باشند؟</w:t>
      </w:r>
    </w:p>
    <w:p w:rsidR="00726A96" w:rsidRDefault="009B4642" w:rsidP="00726A96">
      <w:pPr>
        <w:pStyle w:val="ListParagraph"/>
        <w:spacing w:line="360" w:lineRule="auto"/>
        <w:ind w:left="1080"/>
        <w:jc w:val="lowKashida"/>
        <w:rPr>
          <w:rtl/>
        </w:rPr>
      </w:pPr>
      <w:r>
        <w:rPr>
          <w:rFonts w:hint="cs"/>
          <w:rtl/>
        </w:rPr>
        <w:t>آ</w:t>
      </w:r>
      <w:r w:rsidR="00726A96">
        <w:rPr>
          <w:rFonts w:hint="cs"/>
          <w:rtl/>
        </w:rPr>
        <w:t>یا از این روایات استفاده می‌شود که شما نباید در استنباط احکام سراغ عقلیات بروی ولی اگر رفتی و قطع حاصل شد، قطع حجت است؟</w:t>
      </w:r>
    </w:p>
    <w:p w:rsidR="00726A96" w:rsidRDefault="00726A96" w:rsidP="00726A96">
      <w:pPr>
        <w:pStyle w:val="ListParagraph"/>
        <w:numPr>
          <w:ilvl w:val="0"/>
          <w:numId w:val="2"/>
        </w:numPr>
        <w:spacing w:line="360" w:lineRule="auto"/>
        <w:jc w:val="lowKashida"/>
      </w:pPr>
      <w:r>
        <w:rPr>
          <w:rFonts w:hint="cs"/>
          <w:rtl/>
        </w:rPr>
        <w:t>آیا در نظر عقل و عقلاء منهای نظر شارع هیچ‌کس حق ندارد کسی را نسبت به عملی توبیخ کند که به آن عمل قطع داشته ولی ناشایسته است؟</w:t>
      </w:r>
    </w:p>
    <w:p w:rsidR="00E5097C" w:rsidRDefault="00E5097C" w:rsidP="00726A96">
      <w:pPr>
        <w:pStyle w:val="ListParagraph"/>
        <w:numPr>
          <w:ilvl w:val="0"/>
          <w:numId w:val="2"/>
        </w:numPr>
        <w:spacing w:line="360" w:lineRule="auto"/>
        <w:jc w:val="lowKashida"/>
      </w:pPr>
      <w:r>
        <w:rPr>
          <w:rFonts w:hint="cs"/>
          <w:rtl/>
        </w:rPr>
        <w:t>مواردی که در حصول قطع از طرق عادی اصلا جلو نرفته است، با مواردی که از طرق رفته ولی خطا کرده است، بین این دو قطع فرقی نیست؟</w:t>
      </w:r>
    </w:p>
    <w:p w:rsidR="002906FB" w:rsidRDefault="002906FB" w:rsidP="00726A96">
      <w:pPr>
        <w:pStyle w:val="ListParagraph"/>
        <w:numPr>
          <w:ilvl w:val="0"/>
          <w:numId w:val="2"/>
        </w:numPr>
        <w:spacing w:line="360" w:lineRule="auto"/>
        <w:jc w:val="lowKashida"/>
      </w:pPr>
      <w:r>
        <w:rPr>
          <w:rFonts w:hint="cs"/>
          <w:rtl/>
        </w:rPr>
        <w:lastRenderedPageBreak/>
        <w:t>آیا در آن‌چه از احکام قطع بیان می‌شود همه‌‌ی انسان‌ها برابراند؟ یعنی اگر کسی زود باور بود فرقی با دیگران ندارد و لو خودش هم متوجه بیماری خودش شده باشد؟ یا نه باید بین افراد فرق گذاشت؟</w:t>
      </w:r>
    </w:p>
    <w:p w:rsidR="002906FB" w:rsidRDefault="002906FB" w:rsidP="009B4642">
      <w:pPr>
        <w:spacing w:line="360" w:lineRule="auto"/>
        <w:jc w:val="lowKashida"/>
        <w:rPr>
          <w:rtl/>
        </w:rPr>
      </w:pPr>
      <w:r>
        <w:rPr>
          <w:rFonts w:hint="cs"/>
          <w:rtl/>
        </w:rPr>
        <w:t xml:space="preserve">ریشه‌ی اکثر این سوالات به یک مطلب بر می‌گرد و </w:t>
      </w:r>
      <w:r w:rsidR="009B4642">
        <w:rPr>
          <w:rFonts w:hint="cs"/>
          <w:rtl/>
        </w:rPr>
        <w:t>آ</w:t>
      </w:r>
      <w:r>
        <w:rPr>
          <w:rFonts w:hint="cs"/>
          <w:rtl/>
        </w:rPr>
        <w:t xml:space="preserve">ن این‌که </w:t>
      </w:r>
      <w:r w:rsidR="009B4642">
        <w:rPr>
          <w:rFonts w:hint="cs"/>
          <w:rtl/>
        </w:rPr>
        <w:t>آن‌</w:t>
      </w:r>
      <w:r>
        <w:rPr>
          <w:rFonts w:hint="cs"/>
          <w:rtl/>
        </w:rPr>
        <w:t>چه که از احکام قطع برای ما بیان کرده‌اند کان</w:t>
      </w:r>
      <w:r w:rsidR="005E490B">
        <w:rPr>
          <w:rFonts w:hint="cs"/>
          <w:rtl/>
        </w:rPr>
        <w:t>ّه وحی منزل اس</w:t>
      </w:r>
      <w:r w:rsidR="009B4642">
        <w:rPr>
          <w:rFonts w:hint="cs"/>
          <w:rtl/>
        </w:rPr>
        <w:t>ت یا نه قابل مناقشه و تردید است؟</w:t>
      </w:r>
    </w:p>
    <w:p w:rsidR="005E490B" w:rsidRDefault="005E490B" w:rsidP="009B4642">
      <w:pPr>
        <w:spacing w:line="360" w:lineRule="auto"/>
        <w:jc w:val="lowKashida"/>
        <w:rPr>
          <w:rtl/>
        </w:rPr>
      </w:pPr>
      <w:r>
        <w:rPr>
          <w:rFonts w:hint="cs"/>
          <w:rtl/>
        </w:rPr>
        <w:t xml:space="preserve">این چند سوال اگر این‌جا واضح بشود ما در </w:t>
      </w:r>
      <w:r w:rsidR="009B4642">
        <w:rPr>
          <w:rFonts w:hint="cs"/>
          <w:rtl/>
        </w:rPr>
        <w:t>آ</w:t>
      </w:r>
      <w:r>
        <w:rPr>
          <w:rFonts w:hint="cs"/>
          <w:rtl/>
        </w:rPr>
        <w:t>ینده بسیار راحت خواهیم شد.</w:t>
      </w:r>
    </w:p>
    <w:p w:rsidR="005E490B" w:rsidRDefault="005E490B" w:rsidP="005E490B">
      <w:pPr>
        <w:spacing w:line="360" w:lineRule="auto"/>
        <w:jc w:val="lowKashida"/>
        <w:rPr>
          <w:rtl/>
        </w:rPr>
      </w:pPr>
      <w:r>
        <w:rPr>
          <w:rFonts w:hint="cs"/>
          <w:rtl/>
        </w:rPr>
        <w:t xml:space="preserve">و صلی الله علی محمد و ال بیته </w:t>
      </w:r>
      <w:r w:rsidR="009B4642">
        <w:rPr>
          <w:rFonts w:hint="cs"/>
          <w:rtl/>
        </w:rPr>
        <w:t>ال</w:t>
      </w:r>
      <w:r>
        <w:rPr>
          <w:rFonts w:hint="cs"/>
          <w:rtl/>
        </w:rPr>
        <w:t>طیبین</w:t>
      </w:r>
    </w:p>
    <w:p w:rsidR="005E490B" w:rsidRDefault="005E490B" w:rsidP="005E490B">
      <w:pPr>
        <w:spacing w:line="360" w:lineRule="auto"/>
        <w:jc w:val="right"/>
      </w:pPr>
      <w:r>
        <w:rPr>
          <w:rFonts w:hint="cs"/>
          <w:rtl/>
        </w:rPr>
        <w:t>تم کلام الاستاذ</w:t>
      </w:r>
    </w:p>
    <w:sectPr w:rsidR="005E490B"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97CA6"/>
    <w:multiLevelType w:val="hybridMultilevel"/>
    <w:tmpl w:val="698A741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9D24853"/>
    <w:multiLevelType w:val="hybridMultilevel"/>
    <w:tmpl w:val="2700A1C4"/>
    <w:lvl w:ilvl="0" w:tplc="7F6845A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0F1880"/>
    <w:multiLevelType w:val="hybridMultilevel"/>
    <w:tmpl w:val="C2689C74"/>
    <w:lvl w:ilvl="0" w:tplc="2AE88A3C">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D685962"/>
    <w:multiLevelType w:val="hybridMultilevel"/>
    <w:tmpl w:val="82A22A7C"/>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308"/>
    <w:rsid w:val="0019308C"/>
    <w:rsid w:val="002906FB"/>
    <w:rsid w:val="0029707E"/>
    <w:rsid w:val="00351DE6"/>
    <w:rsid w:val="003E6ED1"/>
    <w:rsid w:val="005E490B"/>
    <w:rsid w:val="006E4151"/>
    <w:rsid w:val="00726A96"/>
    <w:rsid w:val="008D7308"/>
    <w:rsid w:val="00910B5D"/>
    <w:rsid w:val="00931957"/>
    <w:rsid w:val="009B4642"/>
    <w:rsid w:val="00B558C0"/>
    <w:rsid w:val="00CC2A14"/>
    <w:rsid w:val="00E167EC"/>
    <w:rsid w:val="00E5097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4F754B-0C9E-49AA-A506-C6B89FA72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308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70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10</cp:revision>
  <dcterms:created xsi:type="dcterms:W3CDTF">2016-10-23T04:36:00Z</dcterms:created>
  <dcterms:modified xsi:type="dcterms:W3CDTF">2016-10-24T04:29:00Z</dcterms:modified>
</cp:coreProperties>
</file>